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" w:ascii="Times New Roman" w:hAnsi="Times New Roman"/>
          <w:u w:val="single"/>
        </w:rPr>
        <w:t xml:space="preserve">Załącznik Nr </w:t>
      </w:r>
      <w:r>
        <w:rPr>
          <w:rFonts w:cs="Times New Roman" w:ascii="Times New Roman" w:hAnsi="Times New Roman"/>
          <w:u w:val="single"/>
        </w:rPr>
        <w:t>3</w:t>
      </w:r>
      <w:r>
        <w:rPr>
          <w:rFonts w:cs="Times New Roman" w:ascii="Times New Roman" w:hAnsi="Times New Roman"/>
          <w:u w:val="single"/>
        </w:rPr>
        <w:t xml:space="preserve"> do Zapytania ofertowego </w:t>
      </w:r>
    </w:p>
    <w:p>
      <w:pPr>
        <w:pStyle w:val="Zwykytekst1"/>
        <w:ind w:left="5664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Zwykytekst1"/>
        <w:ind w:left="5664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1985" w:hanging="1985"/>
        <w:jc w:val="center"/>
        <w:rPr/>
      </w:pPr>
      <w:r>
        <w:rPr>
          <w:rFonts w:cs="Times New Roman" w:ascii="Times New Roman" w:hAnsi="Times New Roman"/>
          <w:b/>
        </w:rPr>
        <w:t xml:space="preserve">Informacja dotycząca ochrony i przetwarzania danych osobowych </w:t>
      </w:r>
    </w:p>
    <w:p>
      <w:pPr>
        <w:pStyle w:val="Normal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ab/>
        <w:t>Z uwagi na obowiązek stosowania od dnia 25 maja 2018 r. Rozporządzenia Parlamentu  Europejskiego i Rady (UE) 2016/679 z dnia 27 kwietnia 2016 r. w sprawie ochrony osób  fizycznych w związku z przetwarzaniem danych osobowych i sprawie swobodnego przepływu  takich danych oraz uchylenia dyrektywy 95/46/WE (ogólne rozporządzenie o ochronie danych) (Dz. U. UE. L. z 2016  r. Nr 119, str. 1) (dalej: Rozporządzenie RODO), aktualne będą poniższe zasady związane z przetwarzaniem udostępnionych przeze mnie moich danych osobowych: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 xml:space="preserve">I. Administratorem danych jest </w:t>
      </w:r>
      <w:r>
        <w:rPr>
          <w:rFonts w:eastAsia="Times New Roman" w:cs="Times New Roman" w:ascii="Times New Roman" w:hAnsi="Times New Roman"/>
          <w:b/>
          <w:bCs/>
          <w:color w:val="555555"/>
          <w:highlight w:val="white"/>
          <w:effect w:val="blinkBackground"/>
        </w:rPr>
        <w:t>Miejski Ośrodek Pomocy Społecznej, ul. Słowackiego 74, 82-200 Malbork</w:t>
      </w:r>
    </w:p>
    <w:p>
      <w:pPr>
        <w:pStyle w:val="Normal"/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II. Kontakt z Inspektorem Ochrony Danych jest możliwy za pomocą poczty elektronicznej pod adresem – </w:t>
      </w:r>
      <w:r>
        <w:rPr>
          <w:rFonts w:eastAsia="Times New Roman" w:cs="Times New Roman" w:ascii="Times New Roman" w:hAnsi="Times New Roman"/>
          <w:b/>
          <w:bCs/>
        </w:rPr>
        <w:t>iod@mainsoft.pl</w:t>
      </w:r>
      <w:r>
        <w:rPr>
          <w:rFonts w:eastAsia="Times New Roman" w:cs="Times New Roman" w:ascii="Times New Roman" w:hAnsi="Times New Roman"/>
        </w:rPr>
        <w:t>,</w:t>
      </w:r>
    </w:p>
    <w:p>
      <w:pPr>
        <w:pStyle w:val="Normal"/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III. W/w administrator danych osobowych, zgodnie z art. 6 Rozporządzenia RODO przetwarza dane osobowe w przypadku, gdy spełniony jest co najmniej jeden z poniższych warunków: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osoba, której dane dotyczą wyraziła zgodę na przetwarzanie swoich danych osobowych w jednym lub większej liczbie określonych celów;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wykonania umowy, której stroną jest osoba, której dane dotyczą, lub do podjęcia działań na żądanie osoby, której dane dotyczą, przed zawarciem umowy;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wypełnienia obowiązku prawnego ciążącego na administratorze;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ochrony żywotnych interesów osoby, której dane dotyczą, lub innej osoby fizycznej;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wykonania zadania realizowanego w interesie publicznym lub w ramach sprawowania władzy publicznej powierzonej administratorowi;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 wolności osoby, której dane dotyczą, wymagające ochrony danych osobowych, w szczególności gdy osoba, której dane dotyczą, jest dzieckiem.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IV. Dane osobowe przetwarzane będą w celu: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- prowadzenia procesu rekrutacji w ramach umowy cywilnoprawnej w Miejskim Ośrodku Pomocy Społecznej w Malborku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V. W związku z przetwarzaniem udostępnionych przez Pana/Panią danych osobowych przysługuje Pani/Panu: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dostępu do swoich danych, na podstawie art. 15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sprostowania swoich danych, na podstawie art. 16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usunięcia swoich danych, na podstawie art. 17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ograniczenia przetwarzania swoich danych, na podstawie art. 18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wniesienia sprzeciwu wobec przetwarzania swoich danych na podstawie art. 21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przenoszenia swoich danych, na podstawie art. 20 Rozporządzenia RODO.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VI. Dane osobowe mogą być przekazywane: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upoważnionym z mocy prawa podmiotom;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dostawcom systemów IT, z którymi współpracuje Administrator, w celu utrzymania ciągłości oraz poprawności działania systemów;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podmiotom prowadzącym działalność pocztową lub kurierską, w celu dostarczenia korespondencji;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podmiotom z którymi współpracuje Administrator w zakresie obsługi interesantów (m.in.: tłumacz przysięgły).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VII. W przypadkach, w których przetwarzanie Pani/Pana danych osobowych odbywa się na podstawie art.6 ust.1 lit. a Rozporządzenia RODO, tj. zgody na przetwarzanie danych osobowych przysługuje Pani/ Panu prawo do cofnięcia tej zgody w dowolnym momencie. </w:t>
      </w:r>
    </w:p>
    <w:p>
      <w:pPr>
        <w:pStyle w:val="Normal"/>
        <w:spacing w:before="120" w:after="200"/>
        <w:jc w:val="both"/>
        <w:rPr/>
      </w:pPr>
      <w:r>
        <w:rPr>
          <w:rFonts w:eastAsia="Times New Roman" w:cs="Times New Roman" w:ascii="Times New Roman" w:hAnsi="Times New Roman"/>
        </w:rPr>
        <w:t>VIII. W przypadku uznania, że przetwarzanie przez w/w administratora Pani/Pana danych osobowych narusza przepisy Rozporządzenia RODO, przysługuje Pani/Panu prawo do wniesienia skargi do organu nadzorczego tj. Urzędu Ochrony Danych Osobowych.</w:t>
      </w:r>
    </w:p>
    <w:p>
      <w:pPr>
        <w:pStyle w:val="Normal"/>
        <w:spacing w:before="12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ab/>
      </w:r>
      <w:r>
        <w:rPr>
          <w:rFonts w:eastAsia="Times New Roman" w:cs="Times New Roman" w:ascii="Times New Roman" w:hAnsi="Times New Roman"/>
          <w:b/>
          <w:color w:val="000000"/>
          <w:u w:val="single"/>
        </w:rPr>
        <w:t>Oświadczam że</w:t>
      </w:r>
      <w:r>
        <w:rPr>
          <w:rFonts w:eastAsia="Times New Roman" w:cs="Times New Roman" w:ascii="Times New Roman" w:hAnsi="Times New Roman"/>
          <w:b/>
          <w:color w:val="000000"/>
        </w:rPr>
        <w:t xml:space="preserve"> zapoznałam(-em) się z treścią klauzuli informacyjnej</w:t>
      </w:r>
      <w:r>
        <w:rPr>
          <w:rFonts w:eastAsia="Times New Roman" w:cs="Times New Roman" w:ascii="Times New Roman" w:hAnsi="Times New Roman"/>
          <w:color w:val="000000"/>
        </w:rPr>
        <w:t>, w tym z informacją o celu i sposobach przetwarzania danych osobowych oraz prawie dostępu do treści swoich danych ich poprawiania, sprostowania, usunięcia lub ograniczeni przetwarzania prawie wniesienia sprzeciwu wobec przetwarzania, prawie przenoszenia danych, prawie cofnięcia zgody w dowolnym momencie bez wpływu na zgodność z prawem przetwarzania, którego dokonano na podstawie zgody przed jej cofnięciem.</w:t>
        <w:tab/>
      </w:r>
    </w:p>
    <w:p>
      <w:pPr>
        <w:pStyle w:val="Normal"/>
        <w:numPr>
          <w:ilvl w:val="0"/>
          <w:numId w:val="1"/>
        </w:numPr>
        <w:spacing w:before="0" w:after="0"/>
        <w:ind w:left="851" w:hanging="425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na podstawie art. 21 RODO prawo sprzeciwu, wobec przetwarzania danych osobowych, gdyż podstawą prawną przetwarzania Pani/Pana danych osobowych jest art. 6 ust. 1 lit. c RODO. </w:t>
      </w:r>
    </w:p>
    <w:p>
      <w:pPr>
        <w:pStyle w:val="Normal"/>
        <w:spacing w:before="0" w:after="0"/>
        <w:ind w:left="851" w:hanging="425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Zwykytekst1"/>
        <w:spacing w:before="0"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Zwykytekst1"/>
        <w:spacing w:before="0"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Zwykytekst1"/>
        <w:spacing w:before="0"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0a8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1" w:customStyle="1">
    <w:name w:val="Zwykły tekst1"/>
    <w:basedOn w:val="Normal"/>
    <w:qFormat/>
    <w:rsid w:val="00b850a8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2</Pages>
  <Words>626</Words>
  <Characters>4015</Characters>
  <CharactersWithSpaces>4617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2021-11-10T11:22:00Z</dcterms:created>
  <dc:creator>Użytkownik systemu Windows</dc:creator>
  <dc:description/>
  <dc:language>pl-PL</dc:language>
  <cp:lastModifiedBy/>
  <dcterms:modified xsi:type="dcterms:W3CDTF">2023-05-09T12:56:14Z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