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tel. 055-647-27-81, 055-647-27-82, 055-647-27-83, fax. w 28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sz w:val="24"/>
          <w:szCs w:val="24"/>
        </w:rPr>
        <w:t xml:space="preserve">UOP.261.4.2023.MDS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>Malbork, dnia 01 wrzesień 2023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Świadczenie specjalistycznych usług opiekuńczych dla osób z zaburzeniami psychicznymi - w zakresie rehabilitacji ruchowej- terapia ręki dla Klientów Miejskiego Ośrodka Pomocy Społecznej w Malborku w 2023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2023 r. poz. 1605)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Jacek Wojtuszkiewicz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2023 r. poz. 1605)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11 września 2019r Prawo zamówień publicznych (t. j. Dz. U z 2023r. poz. 1605)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  <w:br/>
        <w:t>z 2022 r. poz.2123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o pomocy społecznej (Dz. U. z 2023 r. poz. 901 z późn. zm.)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23 kwietnia 1964r. Kodeks Cywilny (t. j. Dz. U. z 2023r. Poz. 1610 </w:t>
        <w:br/>
        <w:t>z póź. zm.) jeżeli przepisy ustawy Pzp nie stanowią inaczej.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www.bip.mops.malbork.pl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Magdalena Dolata-Sławuta – inspektor ds. Usług Opiekuńczych, tel. 556472781, wew. 35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2023 r. poz. 901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świadczenie specjalistycznych usług opiekuńczych dla osób z zaburzeniami psychicznymi. Zamówienie obejmuje specjalistyczne usługi opiekuńcze dla osób z zaburzeniami psychicznymi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w zakresie rehabilitacji ruchowej- terapia ręki </w:t>
      </w:r>
      <w:r>
        <w:rPr>
          <w:rFonts w:cs="Times New Roman" w:ascii="Times New Roman" w:hAnsi="Times New Roman"/>
          <w:b/>
          <w:bCs/>
          <w:sz w:val="24"/>
          <w:szCs w:val="24"/>
        </w:rPr>
        <w:t>w łącznym wymiarze 32 godziny dla 1 dziecka w okresie od września do grudnia 2023 r.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Wspólny Słownik Zamówień CPV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85311200-4 </w:t>
      </w:r>
      <w:r>
        <w:rPr>
          <w:rFonts w:cs="Times New Roman" w:ascii="Times New Roman" w:hAnsi="Times New Roman"/>
          <w:sz w:val="24"/>
          <w:szCs w:val="24"/>
          <w:lang w:bidi="hi-IN"/>
        </w:rPr>
        <w:t>Usługi opieki społecznej dla osób niepełnosprawnych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85312120-6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Usługi opieki dziennej nad dziećmi i młodzieżą niepełnosprawną 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5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-4</w:t>
        </w:r>
      </w:hyperlink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Usługi rehabilitacyjne </w:t>
      </w:r>
    </w:p>
    <w:p>
      <w:pPr>
        <w:pStyle w:val="Tretekstu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zastrzega, że: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zmniejszenie maksymalnej ilości godzin usług zgodnie z potrzebami i otrzymanymi przez Zamawiającego środkami finansowymi oraz proporcjonalne zmniejszenie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zwiększenie maksymalnej ilości godzin usług zgodnie z potrzebami i otrzymanymi przez Zamawiającego środkami finansowymi oraz proporcjonalne zwiększenia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maksymalna określona w umowie, Zamawiający zapłaci Wykonawcy za faktyczną liczbę wykonanych godzin,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środki przeznaczone na realizację zamówienia zostaną wyczerpane wcześniej niż termin wykonania umowy, skutkuje to wcześniejszym wygaśnięciem umowy.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zależności od zapotrzebowania Zamawiającego),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przypadku pojawienia się zapotrzebowania Zamawiającego),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Wykonawca zobowiązany jest przystąpić do realizacji usługi z datą określoną </w:t>
        <w:br/>
        <w:t>w przesłanych dokumentach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mogą być świadczone w dni robocze, w dni świąteczne i wolne od pracy.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1 godzina wykonania usługi równe jest 60 minutom, </w:t>
      </w:r>
      <w:r>
        <w:rPr>
          <w:rFonts w:eastAsia="Calibri" w:cs="Times New Roman" w:ascii="Times New Roman" w:hAnsi="Times New Roman"/>
          <w:kern w:val="0"/>
          <w:szCs w:val="24"/>
        </w:rPr>
        <w:t>do tego czasu nie wlicza się dojazdu lub przejścia do miejsca realizacji usługi.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Transport i dojazd do podopiecznych zapewnia i ponosi koszty Wykonawca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imię, nazwisko i adres świadczeniobiorcy,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rodzaj usług wraz z ich szczegółowym zakresem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6">
        <w:r>
          <w:rPr>
            <w:rFonts w:cs="Times New Roman" w:ascii="Times New Roman" w:hAnsi="Times New Roman"/>
            <w:sz w:val="24"/>
            <w:szCs w:val="24"/>
            <w:lang w:bidi="hi-IN"/>
          </w:rPr>
          <w:t>§ 3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 z późn. zm.) 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Szczegółowe warunki świadczenia i rozliczania finansowego specjalistycznych usług opiekuńczych dla osób z zaburzeniami psychicznymi zawarte są w Załączniku Nr 5 do niniejszego zapytania ofertowego </w:t>
      </w:r>
    </w:p>
    <w:p>
      <w:pPr>
        <w:pStyle w:val="NoSpacing"/>
        <w:ind w:left="720" w:hanging="0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>1) zdolności technicznej i zawodowej: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 z późn. zm.),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włada językiem polskim w mowie i piśmie w zakresie koniecznym  do wykonywania zawodu psychologa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posiada pełną zdolność do czynności prawnych;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Dokumenty potwierdzające wykształcenie oraz inne dokumenty potwierdzające posiadane kwalifikacje i umiejętności, dokumenty potwierdzające przeszkolenie i doświadczenie  w zakresie specjalistycznych usług opiekuńczych dla osób z zaburzeniami psychicznymi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trzymiesięczne doświadczenie zawodowe w pracy z osobami z zaburzeniami psychicznymi zdobyte w jednej z następujących jednostek: </w:t>
      </w:r>
    </w:p>
    <w:p>
      <w:pPr>
        <w:pStyle w:val="NoSpacing"/>
        <w:numPr>
          <w:ilvl w:val="0"/>
          <w:numId w:val="0"/>
        </w:numPr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</w:t>
      </w:r>
      <w:r>
        <w:rPr>
          <w:rFonts w:cs="Times New Roman" w:ascii="Times New Roman" w:hAnsi="Times New Roman"/>
          <w:szCs w:val="24"/>
        </w:rPr>
        <w:t xml:space="preserve">1. szpitalu psychiatrycznym; </w:t>
      </w:r>
    </w:p>
    <w:p>
      <w:pPr>
        <w:pStyle w:val="NoSpacing"/>
        <w:numPr>
          <w:ilvl w:val="0"/>
          <w:numId w:val="0"/>
        </w:numPr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</w:t>
      </w:r>
      <w:r>
        <w:rPr>
          <w:rFonts w:cs="Times New Roman" w:ascii="Times New Roman" w:hAnsi="Times New Roman"/>
          <w:szCs w:val="24"/>
        </w:rPr>
        <w:t xml:space="preserve">2. jednostce organizacyjnej pomocy społecznej dla osób z zaburzeniami psychicznymi;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 xml:space="preserve">3.  placówce terapii lub placówce oświatowej, do której uczęszczają dzieci z zaburzeniami rozwoju lub upośledzeniem umysłowym;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 xml:space="preserve">4.  ośrodku terapeutyczno-edukacyjno-wychowawczym;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>5.  warsztacie terapii zajęciowej;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</w:t>
      </w:r>
      <w:r>
        <w:rPr>
          <w:rFonts w:cs="Times New Roman" w:ascii="Times New Roman" w:hAnsi="Times New Roman"/>
          <w:szCs w:val="24"/>
        </w:rPr>
        <w:t xml:space="preserve">6.  innej jednostce niż wymienione w pkt 1-5, świadczącej specjalistyczne usługi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4.2.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7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9"/>
        </w:numPr>
        <w:suppressAutoHyphens w:val="false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ListParagraph"/>
        <w:suppressAutoHyphens w:val="false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</w:rPr>
        <w:t xml:space="preserve">Ofertę cenową wraz ze wszystkimi wymaganymi dokumentami należy wysłać </w:t>
      </w:r>
      <w:r>
        <w:rPr>
          <w:rFonts w:cs="Times New Roman"/>
          <w:color w:val="00000A"/>
          <w:kern w:val="0"/>
        </w:rPr>
        <w:t xml:space="preserve">na adres e-mail: </w:t>
      </w:r>
      <w:r>
        <w:rPr>
          <w:rFonts w:cs="Times New Roman"/>
          <w:b/>
          <w:bCs/>
          <w:color w:val="00000A"/>
          <w:kern w:val="0"/>
          <w:u w:val="single"/>
        </w:rPr>
        <w:t>mdolata</w:t>
      </w:r>
      <w:hyperlink r:id="rId7">
        <w:r>
          <w:rPr>
            <w:rStyle w:val="Czeinternetowe"/>
            <w:rFonts w:cs="Times New Roman"/>
            <w:b/>
            <w:color w:val="auto"/>
            <w:kern w:val="0"/>
          </w:rPr>
          <w:t>@mops.malbork.pl</w:t>
        </w:r>
      </w:hyperlink>
      <w:r>
        <w:rPr>
          <w:rFonts w:cs="Times New Roman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eastAsia="SimSun" w:cs="Times New Roman"/>
          <w:b/>
          <w:b/>
          <w:bCs/>
          <w:color w:val="00000A"/>
          <w:kern w:val="0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Cs w:val="24"/>
        </w:rPr>
        <w:t xml:space="preserve">z dopiskiem 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„Oferta na świadczenie specjalistycznych usług opiekuńczych dla osób z zaburzeniami psychicznymi – rehabilitacja ruchowa- terapia ręki.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andard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oferty: </w:t>
      </w:r>
      <w:r>
        <w:rPr>
          <w:rFonts w:cs="Times New Roman"/>
          <w:b/>
          <w:color w:val="00000A"/>
          <w:kern w:val="0"/>
          <w:u w:val="single"/>
        </w:rPr>
        <w:t>08 września 2023 rok do godziny 14.00</w:t>
      </w:r>
    </w:p>
    <w:p>
      <w:pPr>
        <w:pStyle w:val="Standard"/>
        <w:suppressAutoHyphens w:val="false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8 września 2023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14.30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 xml:space="preserve">Podstawą do podjęcia działań związanych z podpisaniem umowy o świadczenie specjalistycznych usług opiekuńczych dla osób z zaburzeniami psychicznymi będzie zatwierdzony plan finansowy na 2023 rok.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b/>
          <w:color w:val="00000A"/>
          <w:kern w:val="0"/>
          <w:sz w:val="24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  <w:u w:val="single"/>
        </w:rPr>
        <w:t>Załączniki do zapytania ofertowego: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Cs w:val="false"/>
      <w:iCs w:val="false"/>
      <w:caps w:val="false"/>
      <w:smallCaps w:val="false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26fd"/>
    <w:rPr/>
  </w:style>
  <w:style w:type="character" w:styleId="Czeinternetowe">
    <w:name w:val="Hyperlink"/>
    <w:rsid w:val="002f26fd"/>
    <w:rPr>
      <w:color w:val="000080"/>
      <w:u w:val="single"/>
    </w:rPr>
  </w:style>
  <w:style w:type="character" w:styleId="Strong">
    <w:name w:val="Strong"/>
    <w:qFormat/>
    <w:rsid w:val="002f26fd"/>
    <w:rPr>
      <w:b/>
      <w:bCs/>
    </w:rPr>
  </w:style>
  <w:style w:type="character" w:styleId="Znakinumeracji" w:customStyle="1">
    <w:name w:val="Znaki numeracji"/>
    <w:qFormat/>
    <w:rsid w:val="002f26fd"/>
    <w:rPr/>
  </w:style>
  <w:style w:type="character" w:styleId="Znakiwypunktowania" w:customStyle="1">
    <w:name w:val="Znaki wypunktowania"/>
    <w:qFormat/>
    <w:rsid w:val="002f26fd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2f26fd"/>
    <w:rPr>
      <w:b/>
    </w:rPr>
  </w:style>
  <w:style w:type="character" w:styleId="WW8Num6z0" w:customStyle="1">
    <w:name w:val="WW8Num6z0"/>
    <w:qFormat/>
    <w:rsid w:val="002f26fd"/>
    <w:rPr>
      <w:rFonts w:ascii="Calibri" w:hAnsi="Calibri" w:eastAsia="Calibri" w:cs="Calibri"/>
    </w:rPr>
  </w:style>
  <w:style w:type="character" w:styleId="WW8Num6z1" w:customStyle="1">
    <w:name w:val="WW8Num6z1"/>
    <w:qFormat/>
    <w:rsid w:val="002f26fd"/>
    <w:rPr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f26fd"/>
    <w:pPr>
      <w:spacing w:before="0" w:after="140"/>
    </w:pPr>
    <w:rPr/>
  </w:style>
  <w:style w:type="paragraph" w:styleId="Lista">
    <w:name w:val="List"/>
    <w:basedOn w:val="Tretekstu"/>
    <w:rsid w:val="002f26fd"/>
    <w:pPr/>
    <w:rPr>
      <w:rFonts w:cs="Arial"/>
    </w:rPr>
  </w:style>
  <w:style w:type="paragraph" w:styleId="Podpis" w:customStyle="1">
    <w:name w:val="Caption"/>
    <w:basedOn w:val="Normal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26f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f26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qFormat/>
    <w:rsid w:val="002f26f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Cs w:val="false"/>
      <w:iCs w:val="false"/>
      <w:caps w:val="false"/>
      <w:smallCaps w:val="false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2f26fd"/>
    <w:pPr>
      <w:suppressAutoHyphens w:val="false"/>
      <w:spacing w:before="280" w:after="119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rsid w:val="002f26f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wykytekst1" w:customStyle="1">
    <w:name w:val="Zwykły tekst1"/>
    <w:basedOn w:val="Normal"/>
    <w:qFormat/>
    <w:rsid w:val="002f26fd"/>
    <w:pPr/>
    <w:rPr>
      <w:rFonts w:ascii="Courier New" w:hAnsi="Courier New" w:cs="Courier New"/>
    </w:rPr>
  </w:style>
  <w:style w:type="paragraph" w:styleId="Default" w:customStyle="1">
    <w:name w:val="Default"/>
    <w:qFormat/>
    <w:rsid w:val="002f26f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Cs/>
      <w:iCs/>
      <w:caps/>
      <w:color w:val="000000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2f26f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bCs w:val="false"/>
      <w:iCs w:val="false"/>
      <w:caps w:val="false"/>
      <w:smallCaps w:val="false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f26f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opieki-dziennej-nad-dziecmi-i-mlodzieza-niepelnosprawna-9055" TargetMode="External"/><Relationship Id="rId4" Type="http://schemas.openxmlformats.org/officeDocument/2006/relationships/hyperlink" Target="https://www.portalzp.pl/kody-cpv/szczegoly/uslugi-rehabilitacyjne-9062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LibreOffice/7.4.1.2$Windows_X86_64 LibreOffice_project/3c58a8f3a960df8bc8fd77b461821e42c061c5f0</Application>
  <AppVersion>15.0000</AppVersion>
  <Pages>6</Pages>
  <Words>1647</Words>
  <Characters>10779</Characters>
  <CharactersWithSpaces>12391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2022-12-27T17:19:00Z</dcterms:created>
  <dc:creator>Użytkownik systemu Windows</dc:creator>
  <dc:description/>
  <dc:language>pl-PL</dc:language>
  <cp:lastModifiedBy/>
  <dcterms:modified xsi:type="dcterms:W3CDTF">2023-09-01T09:13:58Z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