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05 lipca 2022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2"/>
          <w:szCs w:val="22"/>
          <w:u w:val="single"/>
        </w:rPr>
        <w:t>„Świadczenie specjalistycznych usług opiekuńczych dla osób z zaburzeniami psychicznymi - w zakresie rehabilitacji ruchowej (dla 1 osoby dorosłej), rehabilitacja w zakresie terapii stopy (dla 1 dziecka) dla Klientów Miejskiego Ośrodka Pomocy Społecznej w Malborku w 2022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 specjalistyczne usługi opiekuńcze dla osób z zaburzeniami psychicznymi </w:t>
        <w:br/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zakresie rehabilitacji ruchowej (dla 1 osoby dorosłej)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 xml:space="preserve">w łącznej ilości  </w:t>
      </w:r>
      <w:r>
        <w:rPr>
          <w:rFonts w:cs="Times New Roman" w:ascii="Times New Roman" w:hAnsi="Times New Roman"/>
          <w:b/>
          <w:bCs/>
          <w:u w:val="single"/>
        </w:rPr>
        <w:t>428</w:t>
      </w:r>
      <w:r>
        <w:rPr>
          <w:rFonts w:cs="Times New Roman" w:ascii="Times New Roman" w:hAnsi="Times New Roman"/>
          <w:b/>
          <w:bCs/>
          <w:u w:val="single"/>
        </w:rPr>
        <w:t xml:space="preserve">  godziny dla 1 </w:t>
      </w:r>
      <w:r>
        <w:rPr>
          <w:rFonts w:cs="Times New Roman" w:ascii="Times New Roman" w:hAnsi="Times New Roman"/>
          <w:b/>
          <w:bCs/>
          <w:u w:val="single"/>
        </w:rPr>
        <w:t>osoby dorosłej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RUT – MED, Koślinka 55, Sztum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100</w:t>
      </w:r>
      <w:r>
        <w:rPr>
          <w:rFonts w:cs="Times New Roman" w:ascii="Times New Roman" w:hAnsi="Times New Roman"/>
          <w:b/>
          <w:sz w:val="24"/>
          <w:szCs w:val="24"/>
        </w:rPr>
        <w:t>,00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sto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u w:val="single"/>
        </w:rPr>
        <w:t xml:space="preserve">Część II specjalistyczne usługi opiekuńcze dla osób z zaburzeniami psychicznymi </w:t>
        <w:br/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rehabilitacja w zakresie terapii stopy (dla 1 dziecka)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w łącznej ilości 50 godzin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</w:rPr>
        <w:t>PERFEKT, Malbork, Nowowiejskiego 48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95,00</w:t>
      </w:r>
      <w:r>
        <w:rPr>
          <w:rFonts w:cs="Times New Roman" w:ascii="Times New Roman" w:hAnsi="Times New Roman"/>
          <w:b/>
          <w:sz w:val="24"/>
          <w:szCs w:val="24"/>
        </w:rPr>
        <w:t xml:space="preserve"> zł brutto za 1 godzinę (60 minut)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dziewięćdziesiąt pięć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wyznaczono wstępnie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sierpień/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wrzesień 2022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Wyróżnienie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LibreOffice/7.3.2.2$Windows_X86_64 LibreOffice_project/49f2b1bff42cfccbd8f788c8dc32c1c309559be0</Application>
  <AppVersion>15.0000</AppVersion>
  <Pages>1</Pages>
  <Words>279</Words>
  <Characters>1721</Characters>
  <CharactersWithSpaces>2046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2022-07-05T11:35:31Z</cp:lastPrinted>
  <dcterms:modified xsi:type="dcterms:W3CDTF">2022-07-05T11:40:30Z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